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Multispectral VS Hyperspectral: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https://mapasyst.extension.org/what-is-the-difference-between-multispectral-and-hyperspectral-imagery/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 seemingly good GIS website with this article being a brief comparison between multispectral and hyperspectral imagery.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Electro-Optical (EO) Cameras: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https://fas.org/spp/military/program/track/eo-ir.pdf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https://www.flir.com/discover/rd-science/what-is-eoir/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first link is to a very in-depth paper for those very interested in this type of imaging, but the second is a brief overview of the EO cameras.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3D Reconstruction: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https://www.researchgate.net/publication/283184362_REAL-TIME_3D_RECONSTRUCTION_FROM_IMAGES_TAKEN_FROM_AN_UAV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 another in-depth article about real-time 3D construction from UAV imaging.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jc w:val="center"/>
      <w:rPr/>
    </w:pPr>
    <w:r w:rsidDel="00000000" w:rsidR="00000000" w:rsidRPr="00000000">
      <w:rPr>
        <w:rtl w:val="0"/>
      </w:rPr>
      <w:t xml:space="preserve">Supplementary Reading Material for SECTION 11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www.researchgate.net/publication/283184362_REAL-TIME_3D_RECONSTRUCTION_FROM_IMAGES_TAKEN_FROM_AN_UAV" TargetMode="External"/><Relationship Id="rId5" Type="http://schemas.openxmlformats.org/officeDocument/2006/relationships/styles" Target="styles.xml"/><Relationship Id="rId6" Type="http://schemas.openxmlformats.org/officeDocument/2006/relationships/hyperlink" Target="https://mapasyst.extension.org/what-is-the-difference-between-multispectral-and-hyperspectral-imagery/" TargetMode="External"/><Relationship Id="rId7" Type="http://schemas.openxmlformats.org/officeDocument/2006/relationships/hyperlink" Target="https://fas.org/spp/military/program/track/eo-ir.pdf" TargetMode="External"/><Relationship Id="rId8" Type="http://schemas.openxmlformats.org/officeDocument/2006/relationships/hyperlink" Target="https://www.flir.com/discover/rd-science/what-is-eo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